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8074D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2B7C">
        <w:rPr>
          <w:rFonts w:asciiTheme="minorHAnsi" w:hAnsiTheme="minorHAnsi" w:cs="Arial"/>
          <w:lang w:val="en-ZA"/>
        </w:rPr>
        <w:t xml:space="preserve"> </w:t>
      </w:r>
      <w:r w:rsidR="00C95379">
        <w:rPr>
          <w:rFonts w:asciiTheme="minorHAnsi" w:hAnsiTheme="minorHAnsi" w:cs="Arial"/>
          <w:lang w:val="en-ZA"/>
        </w:rPr>
        <w:t>116,000,000.00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95379">
        <w:rPr>
          <w:rFonts w:asciiTheme="minorHAnsi" w:hAnsiTheme="minorHAnsi" w:cs="Arial"/>
          <w:lang w:val="en-ZA"/>
        </w:rPr>
        <w:t>98.14069%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2B7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2017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2B7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D82B7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D82B7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</w:t>
      </w:r>
      <w:r w:rsidR="00D82B7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ZAG000140625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82B7C" w:rsidRDefault="00D82B7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953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1227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https://www.jse.co.za/content/JSEPricingSupplementsItems/2014/BondDocuments/BTC149%20Pricing%20Supplement%2014.11.2016.pdf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95379" w:rsidRPr="00F64748" w:rsidRDefault="00C953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2B7C" w:rsidRDefault="00D82B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2B7C" w:rsidRPr="00F64748" w:rsidRDefault="00D82B7C" w:rsidP="00D82B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Standard Bank of SA Limited                                    +27 11 344 5277</w:t>
      </w:r>
    </w:p>
    <w:p w:rsidR="00D82B7C" w:rsidRPr="00F64748" w:rsidRDefault="00D82B7C" w:rsidP="00D82B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53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53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379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B7C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74D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49%20Pricing%20Supplement%2014.11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1C857-23F4-4792-B495-FA1A28402D76}"/>
</file>

<file path=customXml/itemProps2.xml><?xml version="1.0" encoding="utf-8"?>
<ds:datastoreItem xmlns:ds="http://schemas.openxmlformats.org/officeDocument/2006/customXml" ds:itemID="{77A00501-76F3-4504-823C-F178D6F6347C}"/>
</file>

<file path=customXml/itemProps3.xml><?xml version="1.0" encoding="utf-8"?>
<ds:datastoreItem xmlns:ds="http://schemas.openxmlformats.org/officeDocument/2006/customXml" ds:itemID="{B1913FFF-2494-4493-B0E7-DC2FB33D7344}"/>
</file>

<file path=customXml/itemProps4.xml><?xml version="1.0" encoding="utf-8"?>
<ds:datastoreItem xmlns:ds="http://schemas.openxmlformats.org/officeDocument/2006/customXml" ds:itemID="{40FC2380-92F0-4670-AA26-5E777005F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2016-11-11T10:12:00Z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